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before="480" w:lineRule="auto"/>
        <w:jc w:val="center"/>
        <w:rPr>
          <w:rFonts w:ascii="Comfortaa" w:cs="Comfortaa" w:eastAsia="Comfortaa" w:hAnsi="Comfortaa"/>
          <w:b w:val="1"/>
          <w:sz w:val="54"/>
          <w:szCs w:val="54"/>
        </w:rPr>
      </w:pPr>
      <w:bookmarkStart w:colFirst="0" w:colLast="0" w:name="_3g13pk2l7cqg" w:id="0"/>
      <w:bookmarkEnd w:id="0"/>
      <w:r w:rsidDel="00000000" w:rsidR="00000000" w:rsidRPr="00000000">
        <w:rPr>
          <w:rFonts w:ascii="Comfortaa" w:cs="Comfortaa" w:eastAsia="Comfortaa" w:hAnsi="Comfortaa"/>
          <w:b w:val="1"/>
          <w:sz w:val="54"/>
          <w:szCs w:val="54"/>
          <w:rtl w:val="0"/>
        </w:rPr>
        <w:t xml:space="preserve">Принципи виховання без покарань (поради батькам)</w:t>
      </w:r>
    </w:p>
    <w:p w:rsidR="00000000" w:rsidDel="00000000" w:rsidP="00000000" w:rsidRDefault="00000000" w:rsidRPr="00000000" w14:paraId="00000002">
      <w:pPr>
        <w:shd w:fill="ffffff" w:val="clear"/>
        <w:spacing w:after="100" w:before="100" w:lineRule="auto"/>
        <w:jc w:val="both"/>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rtl w:val="0"/>
        </w:rPr>
        <w:t xml:space="preserve">Часто, коли дитина не слухається батьків або робить щось не так, як їм хотілося би, її карають. Методи таких «репресій» можуть бути найрізноманітнішими, залежно від фантазії та жорстокості батьків: від заборони дивитися мультфільми до тілесних покарань (наприклад, побиття ременем). Ті батьки, котрі замислюються над своїми діями, напевне розуміють, що покарання не допоможуть досягти успіху. Виховувати дітей без покарань цілком можливо і правильно.</w:t>
      </w:r>
    </w:p>
    <w:p w:rsidR="00000000" w:rsidDel="00000000" w:rsidP="00000000" w:rsidRDefault="00000000" w:rsidRPr="00000000" w14:paraId="00000003">
      <w:pPr>
        <w:shd w:fill="ffffff" w:val="clear"/>
        <w:spacing w:after="100" w:before="100" w:lineRule="auto"/>
        <w:jc w:val="both"/>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rtl w:val="0"/>
        </w:rPr>
        <w:t xml:space="preserve">Як досягти золотої середини у вихованні дитини та зберегти власні нерви? В цьому допоможуть декілька нескладних принципів виховання.</w:t>
      </w:r>
    </w:p>
    <w:p w:rsidR="00000000" w:rsidDel="00000000" w:rsidP="00000000" w:rsidRDefault="00000000" w:rsidRPr="00000000" w14:paraId="00000004">
      <w:pPr>
        <w:shd w:fill="ffffff" w:val="clear"/>
        <w:spacing w:after="100" w:before="100" w:lineRule="auto"/>
        <w:jc w:val="both"/>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u w:val="single"/>
          <w:rtl w:val="0"/>
        </w:rPr>
        <w:t xml:space="preserve">Витримка</w:t>
      </w:r>
      <w:r w:rsidDel="00000000" w:rsidR="00000000" w:rsidRPr="00000000">
        <w:rPr>
          <w:rFonts w:ascii="Comfortaa" w:cs="Comfortaa" w:eastAsia="Comfortaa" w:hAnsi="Comfortaa"/>
          <w:b w:val="1"/>
          <w:sz w:val="30"/>
          <w:szCs w:val="30"/>
          <w:rtl w:val="0"/>
        </w:rPr>
        <w:t xml:space="preserve">. Якщо ви вирішили виховати щасливу, повноцінну особистість без криків та покарань, будьте готовими запастися терпінням. Зірватися на потурання та заборони дуже легко, набагато складніше взяти себе в руки та пояснити дитині, як необхідно себе поводити в тій чи іншій ситуації. Така терпляча поведінка обов'язково дасть позитивні результати через деякий час.</w:t>
      </w:r>
    </w:p>
    <w:p w:rsidR="00000000" w:rsidDel="00000000" w:rsidP="00000000" w:rsidRDefault="00000000" w:rsidRPr="00000000" w14:paraId="00000005">
      <w:pPr>
        <w:shd w:fill="ffffff" w:val="clear"/>
        <w:spacing w:after="100" w:before="100" w:lineRule="auto"/>
        <w:jc w:val="both"/>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u w:val="single"/>
          <w:rtl w:val="0"/>
        </w:rPr>
        <w:t xml:space="preserve">Безумовна любов до дітей.</w:t>
      </w:r>
      <w:r w:rsidDel="00000000" w:rsidR="00000000" w:rsidRPr="00000000">
        <w:rPr>
          <w:rFonts w:ascii="Comfortaa" w:cs="Comfortaa" w:eastAsia="Comfortaa" w:hAnsi="Comfortaa"/>
          <w:b w:val="1"/>
          <w:sz w:val="30"/>
          <w:szCs w:val="30"/>
          <w:rtl w:val="0"/>
        </w:rPr>
        <w:t xml:space="preserve"> Любити дітей потрібно не за те, що вони слухняні, розумні, талановиті та кмітливі. Любіть їх всією душею просто за те, що вони є. Незабаром ви побачите, що дитина відповідає вам тим самим. Навіть найнеслухняніший малюк потребує батьківської любові. Разом з дитиною ви зможете подолати неприємні емоції та будь-які труднощі, якщо завжди пам'ятатимете, що рідніше одне одного у вас нікого немає.</w:t>
      </w:r>
    </w:p>
    <w:p w:rsidR="00000000" w:rsidDel="00000000" w:rsidP="00000000" w:rsidRDefault="00000000" w:rsidRPr="00000000" w14:paraId="00000006">
      <w:pPr>
        <w:shd w:fill="ffffff" w:val="clear"/>
        <w:spacing w:after="100" w:before="100" w:lineRule="auto"/>
        <w:jc w:val="both"/>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u w:val="single"/>
          <w:rtl w:val="0"/>
        </w:rPr>
        <w:t xml:space="preserve">Час з дитиною.</w:t>
      </w:r>
      <w:r w:rsidDel="00000000" w:rsidR="00000000" w:rsidRPr="00000000">
        <w:rPr>
          <w:rFonts w:ascii="Comfortaa" w:cs="Comfortaa" w:eastAsia="Comfortaa" w:hAnsi="Comfortaa"/>
          <w:b w:val="1"/>
          <w:sz w:val="30"/>
          <w:szCs w:val="30"/>
          <w:rtl w:val="0"/>
        </w:rPr>
        <w:t xml:space="preserve"> Приділяйте своїй дитині достатню кількість часу. Для дитини вкрай важливим є контакт з батьками, вона має розуміти, що є потрібною мамі і татові. Час, коли тато сидить перед комп'ютером, а дитина поряд дивиться мультики - не рахується. Вам, можливо, не дуже цікаво гратися з малюком в пазли чи машинки, але для нього ці моменти неймовірно важливі.</w:t>
      </w:r>
    </w:p>
    <w:p w:rsidR="00000000" w:rsidDel="00000000" w:rsidP="00000000" w:rsidRDefault="00000000" w:rsidRPr="00000000" w14:paraId="00000007">
      <w:pPr>
        <w:shd w:fill="ffffff" w:val="clear"/>
        <w:spacing w:after="100" w:before="100" w:lineRule="auto"/>
        <w:jc w:val="both"/>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u w:val="single"/>
          <w:rtl w:val="0"/>
        </w:rPr>
        <w:t xml:space="preserve">Індивідуальність.</w:t>
      </w:r>
      <w:r w:rsidDel="00000000" w:rsidR="00000000" w:rsidRPr="00000000">
        <w:rPr>
          <w:rFonts w:ascii="Comfortaa" w:cs="Comfortaa" w:eastAsia="Comfortaa" w:hAnsi="Comfortaa"/>
          <w:b w:val="1"/>
          <w:sz w:val="30"/>
          <w:szCs w:val="30"/>
          <w:rtl w:val="0"/>
        </w:rPr>
        <w:t xml:space="preserve"> З самого раннього віку дитина починає проявляти свій характер. Часто це супроводжується помилками, за яку малюка нерідко сварять, а іноді й карають. Цим матусі та татусі лишають дитину індивідуальності, тому в майбутньому вона може боятися проявляти себе. Заохочуйте будь-які намагання дитини продемонструвати особисті якості, і вона виросте сильною особистістю.</w:t>
      </w:r>
    </w:p>
    <w:p w:rsidR="00000000" w:rsidDel="00000000" w:rsidP="00000000" w:rsidRDefault="00000000" w:rsidRPr="00000000" w14:paraId="00000008">
      <w:pPr>
        <w:shd w:fill="ffffff" w:val="clear"/>
        <w:spacing w:after="100" w:before="100" w:lineRule="auto"/>
        <w:jc w:val="both"/>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u w:val="single"/>
          <w:rtl w:val="0"/>
        </w:rPr>
        <w:t xml:space="preserve">Така, яка є.</w:t>
      </w:r>
      <w:r w:rsidDel="00000000" w:rsidR="00000000" w:rsidRPr="00000000">
        <w:rPr>
          <w:rFonts w:ascii="Comfortaa" w:cs="Comfortaa" w:eastAsia="Comfortaa" w:hAnsi="Comfortaa"/>
          <w:b w:val="1"/>
          <w:sz w:val="30"/>
          <w:szCs w:val="30"/>
          <w:rtl w:val="0"/>
        </w:rPr>
        <w:t xml:space="preserve"> Сприймайте свою дитину такою, якою вона є. Вона може бути неслухняною і вередливою, але вона - ВАША.</w:t>
      </w:r>
    </w:p>
    <w:p w:rsidR="00000000" w:rsidDel="00000000" w:rsidP="00000000" w:rsidRDefault="00000000" w:rsidRPr="00000000" w14:paraId="00000009">
      <w:pPr>
        <w:shd w:fill="ffffff" w:val="clear"/>
        <w:spacing w:after="100" w:before="100" w:lineRule="auto"/>
        <w:jc w:val="both"/>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u w:val="single"/>
          <w:rtl w:val="0"/>
        </w:rPr>
        <w:t xml:space="preserve">Особистий приклад.</w:t>
      </w:r>
      <w:r w:rsidDel="00000000" w:rsidR="00000000" w:rsidRPr="00000000">
        <w:rPr>
          <w:rFonts w:ascii="Comfortaa" w:cs="Comfortaa" w:eastAsia="Comfortaa" w:hAnsi="Comfortaa"/>
          <w:b w:val="1"/>
          <w:sz w:val="30"/>
          <w:szCs w:val="30"/>
          <w:rtl w:val="0"/>
        </w:rPr>
        <w:t xml:space="preserve"> Якщо в сім'ї часто виникають сварки, батьки кричать один на одного, то марно вимагати від дитини не підвищувати голос. Вона бачить, як спілкуються дорослі, і точно копіює їх модель поведінки. Якщо вам щось не подобається у вашій дитини, спробуйте пошукати схожі риси у своєму характері та позбутися їх. Психологи стверджують, що діти краще сприймають дії, аніж слова, тому батькам варто слідкувати за своєю поведінкою чи вчинками.</w:t>
      </w:r>
    </w:p>
    <w:p w:rsidR="00000000" w:rsidDel="00000000" w:rsidP="00000000" w:rsidRDefault="00000000" w:rsidRPr="00000000" w14:paraId="0000000A">
      <w:pPr>
        <w:shd w:fill="ffffff" w:val="clear"/>
        <w:spacing w:after="100" w:before="100" w:lineRule="auto"/>
        <w:jc w:val="both"/>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u w:val="single"/>
          <w:rtl w:val="0"/>
        </w:rPr>
        <w:t xml:space="preserve">Не змушуйте.</w:t>
      </w:r>
      <w:r w:rsidDel="00000000" w:rsidR="00000000" w:rsidRPr="00000000">
        <w:rPr>
          <w:rFonts w:ascii="Comfortaa" w:cs="Comfortaa" w:eastAsia="Comfortaa" w:hAnsi="Comfortaa"/>
          <w:b w:val="1"/>
          <w:sz w:val="30"/>
          <w:szCs w:val="30"/>
          <w:rtl w:val="0"/>
        </w:rPr>
        <w:t xml:space="preserve"> Якщо ви прагнете чогось від малюка, спробуйте пояснити йому, чому краще зробити саме так, а не змушуйте його до цього.</w:t>
      </w:r>
    </w:p>
    <w:p w:rsidR="00000000" w:rsidDel="00000000" w:rsidP="00000000" w:rsidRDefault="00000000" w:rsidRPr="00000000" w14:paraId="0000000B">
      <w:pPr>
        <w:shd w:fill="ffffff" w:val="clear"/>
        <w:spacing w:after="100" w:before="100" w:lineRule="auto"/>
        <w:jc w:val="both"/>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u w:val="single"/>
          <w:rtl w:val="0"/>
        </w:rPr>
        <w:t xml:space="preserve">Схвалення.</w:t>
      </w:r>
      <w:r w:rsidDel="00000000" w:rsidR="00000000" w:rsidRPr="00000000">
        <w:rPr>
          <w:rFonts w:ascii="Comfortaa" w:cs="Comfortaa" w:eastAsia="Comfortaa" w:hAnsi="Comfortaa"/>
          <w:b w:val="1"/>
          <w:sz w:val="30"/>
          <w:szCs w:val="30"/>
          <w:rtl w:val="0"/>
        </w:rPr>
        <w:t xml:space="preserve"> Хваліть дитину, коли вона гарно поводиться, допомагає, збирає іграшки і т.д. Тоді вона розумітиме, що вчиняє правильно.</w:t>
      </w:r>
    </w:p>
    <w:p w:rsidR="00000000" w:rsidDel="00000000" w:rsidP="00000000" w:rsidRDefault="00000000" w:rsidRPr="00000000" w14:paraId="0000000C">
      <w:pPr>
        <w:shd w:fill="ffffff" w:val="clear"/>
        <w:spacing w:after="100" w:before="100" w:lineRule="auto"/>
        <w:jc w:val="both"/>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u w:val="single"/>
          <w:rtl w:val="0"/>
        </w:rPr>
        <w:t xml:space="preserve">Послідовність.</w:t>
      </w:r>
      <w:r w:rsidDel="00000000" w:rsidR="00000000" w:rsidRPr="00000000">
        <w:rPr>
          <w:rFonts w:ascii="Comfortaa" w:cs="Comfortaa" w:eastAsia="Comfortaa" w:hAnsi="Comfortaa"/>
          <w:b w:val="1"/>
          <w:sz w:val="30"/>
          <w:szCs w:val="30"/>
          <w:rtl w:val="0"/>
        </w:rPr>
        <w:t xml:space="preserve"> Якщо ви вчора сказали дитині, що їй необхідно йти спати о дев'ятій годині, а сьогодні вже дозволили сидіти перед екраном до десятої, майте на увазі, що наступного разу вона не сприйматиме ваші слова серйозно і буде знати, що правило можна порушити.</w:t>
      </w:r>
    </w:p>
    <w:p w:rsidR="00000000" w:rsidDel="00000000" w:rsidP="00000000" w:rsidRDefault="00000000" w:rsidRPr="00000000" w14:paraId="0000000D">
      <w:pPr>
        <w:shd w:fill="ffffff" w:val="clear"/>
        <w:spacing w:after="100" w:before="100" w:lineRule="auto"/>
        <w:jc w:val="both"/>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rtl w:val="0"/>
        </w:rPr>
        <w:t xml:space="preserve">Для того, щоб навчитися виховувати дітей без покарань, необхідно замислюватися над кожною проблемною ситуацією і сприймати дитину як друга.</w:t>
      </w:r>
    </w:p>
    <w:p w:rsidR="00000000" w:rsidDel="00000000" w:rsidP="00000000" w:rsidRDefault="00000000" w:rsidRPr="00000000" w14:paraId="0000000E">
      <w:pPr>
        <w:shd w:fill="ffffff" w:val="clear"/>
        <w:spacing w:after="100" w:before="100" w:lineRule="auto"/>
        <w:jc w:val="both"/>
        <w:rPr>
          <w:rFonts w:ascii="Comfortaa" w:cs="Comfortaa" w:eastAsia="Comfortaa" w:hAnsi="Comfortaa"/>
          <w:b w:val="1"/>
          <w:sz w:val="30"/>
          <w:szCs w:val="30"/>
        </w:rPr>
      </w:pPr>
      <w:r w:rsidDel="00000000" w:rsidR="00000000" w:rsidRPr="00000000">
        <w:rPr>
          <w:rtl w:val="0"/>
        </w:rPr>
      </w:r>
    </w:p>
    <w:p w:rsidR="00000000" w:rsidDel="00000000" w:rsidP="00000000" w:rsidRDefault="00000000" w:rsidRPr="00000000" w14:paraId="0000000F">
      <w:pPr>
        <w:shd w:fill="ffffff" w:val="clear"/>
        <w:spacing w:after="100" w:before="100" w:lineRule="auto"/>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rtl w:val="0"/>
        </w:rPr>
        <w:t xml:space="preserve">За матеріалами: </w:t>
      </w:r>
      <w:hyperlink r:id="rId6">
        <w:r w:rsidDel="00000000" w:rsidR="00000000" w:rsidRPr="00000000">
          <w:rPr>
            <w:rFonts w:ascii="Comfortaa" w:cs="Comfortaa" w:eastAsia="Comfortaa" w:hAnsi="Comfortaa"/>
            <w:b w:val="1"/>
            <w:color w:val="1155cc"/>
            <w:sz w:val="30"/>
            <w:szCs w:val="30"/>
            <w:u w:val="single"/>
            <w:rtl w:val="0"/>
          </w:rPr>
          <w:t xml:space="preserve">https://rescentre.org.ua/poperedzhennia-zhorstokoho-povodzhennia-z-ditmy/printsipi-vikhovannya-bez-pokaran</w:t>
        </w:r>
      </w:hyperlink>
      <w:r w:rsidDel="00000000" w:rsidR="00000000" w:rsidRPr="00000000">
        <w:rPr>
          <w:rtl w:val="0"/>
        </w:rPr>
      </w:r>
    </w:p>
    <w:p w:rsidR="00000000" w:rsidDel="00000000" w:rsidP="00000000" w:rsidRDefault="00000000" w:rsidRPr="00000000" w14:paraId="00000010">
      <w:pPr>
        <w:shd w:fill="ffffff" w:val="clear"/>
        <w:spacing w:after="100" w:before="100" w:lineRule="auto"/>
        <w:rPr>
          <w:rFonts w:ascii="Comfortaa" w:cs="Comfortaa" w:eastAsia="Comfortaa" w:hAnsi="Comfortaa"/>
          <w:b w:val="1"/>
          <w:sz w:val="30"/>
          <w:szCs w:val="3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scentre.org.ua/poperedzhennia-zhorstokoho-povodzhennia-z-ditmy/printsipi-vikhovannya-bez-pokar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